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D2" w:rsidRPr="008B24D2" w:rsidRDefault="008B24D2" w:rsidP="008B24D2">
      <w:pPr>
        <w:spacing w:before="100" w:beforeAutospacing="1" w:after="100" w:afterAutospacing="1" w:line="240" w:lineRule="auto"/>
        <w:outlineLvl w:val="0"/>
        <w:rPr>
          <w:rFonts w:eastAsia="Times New Roman" w:cs="Times New Roman"/>
          <w:b/>
          <w:bCs/>
          <w:kern w:val="36"/>
          <w:sz w:val="48"/>
          <w:szCs w:val="48"/>
          <w:lang w:eastAsia="fr-FR"/>
        </w:rPr>
      </w:pPr>
      <w:bookmarkStart w:id="0" w:name="_GoBack"/>
      <w:bookmarkEnd w:id="0"/>
      <w:r w:rsidRPr="008B24D2">
        <w:rPr>
          <w:rFonts w:eastAsia="Times New Roman" w:cs="Times New Roman"/>
          <w:b/>
          <w:bCs/>
          <w:kern w:val="36"/>
          <w:sz w:val="48"/>
          <w:szCs w:val="48"/>
          <w:lang w:eastAsia="fr-FR"/>
        </w:rPr>
        <w:t>Locations de salle</w:t>
      </w:r>
    </w:p>
    <w:p w:rsidR="00E92910" w:rsidRDefault="00283B3F" w:rsidP="003631EA">
      <w:pPr>
        <w:spacing w:after="0" w:line="240" w:lineRule="auto"/>
        <w:rPr>
          <w:rFonts w:eastAsia="Times New Roman" w:cs="Times New Roman"/>
          <w:sz w:val="24"/>
          <w:szCs w:val="24"/>
          <w:lang w:eastAsia="fr-FR"/>
        </w:rPr>
      </w:pPr>
      <w:r>
        <w:rPr>
          <w:rFonts w:eastAsia="Times New Roman" w:cs="Times New Roman"/>
          <w:sz w:val="24"/>
          <w:szCs w:val="24"/>
          <w:lang w:eastAsia="fr-FR"/>
        </w:rPr>
        <w:pict>
          <v:rect id="_x0000_i1025" style="width:0;height:1.5pt" o:hralign="center" o:hrstd="t" o:hr="t" fillcolor="gray" stroked="f"/>
        </w:pict>
      </w:r>
    </w:p>
    <w:p w:rsidR="008B24D2" w:rsidRPr="008B24D2" w:rsidRDefault="008B24D2" w:rsidP="003631EA">
      <w:pPr>
        <w:spacing w:before="100" w:beforeAutospacing="1" w:after="100" w:afterAutospacing="1" w:line="400" w:lineRule="exact"/>
        <w:rPr>
          <w:rFonts w:eastAsia="Times New Roman" w:cs="Times New Roman"/>
          <w:sz w:val="24"/>
          <w:szCs w:val="24"/>
          <w:lang w:eastAsia="fr-FR"/>
        </w:rPr>
      </w:pPr>
      <w:r w:rsidRPr="008B24D2">
        <w:rPr>
          <w:rFonts w:eastAsia="Times New Roman" w:cs="Times New Roman"/>
          <w:sz w:val="24"/>
          <w:szCs w:val="24"/>
          <w:lang w:eastAsia="fr-FR"/>
        </w:rPr>
        <w:t>Que vous soyez une entreprise ou une association, les espaces du TTA se louent et peuvent accueillir vos événements. Tous les tarifs incluent des frais de régie, SSIAP, gardiennage et ménage.</w:t>
      </w:r>
    </w:p>
    <w:p w:rsidR="00A936F3" w:rsidRPr="008B24D2" w:rsidRDefault="008B24D2" w:rsidP="003631EA">
      <w:pPr>
        <w:spacing w:line="400" w:lineRule="exact"/>
        <w:rPr>
          <w:sz w:val="24"/>
          <w:szCs w:val="24"/>
        </w:rPr>
      </w:pPr>
      <w:r w:rsidRPr="008B24D2">
        <w:rPr>
          <w:sz w:val="24"/>
          <w:szCs w:val="24"/>
        </w:rPr>
        <w:t>Les espaces disponibles à la location :</w:t>
      </w:r>
    </w:p>
    <w:p w:rsidR="008B24D2" w:rsidRPr="008B24D2" w:rsidRDefault="008B24D2" w:rsidP="003631EA">
      <w:pPr>
        <w:spacing w:line="400" w:lineRule="exact"/>
        <w:rPr>
          <w:rFonts w:eastAsia="Times New Roman" w:cs="Times New Roman"/>
          <w:b/>
          <w:sz w:val="24"/>
          <w:szCs w:val="24"/>
          <w:lang w:eastAsia="fr-FR"/>
        </w:rPr>
      </w:pPr>
      <w:r>
        <w:rPr>
          <w:rFonts w:eastAsia="Times New Roman" w:cs="Times New Roman"/>
          <w:b/>
          <w:sz w:val="24"/>
          <w:szCs w:val="24"/>
          <w:lang w:eastAsia="fr-FR"/>
        </w:rPr>
        <w:t>La g</w:t>
      </w:r>
      <w:r w:rsidRPr="008B24D2">
        <w:rPr>
          <w:rFonts w:eastAsia="Times New Roman" w:cs="Times New Roman"/>
          <w:b/>
          <w:sz w:val="24"/>
          <w:szCs w:val="24"/>
          <w:lang w:eastAsia="fr-FR"/>
        </w:rPr>
        <w:t>rande salle</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Plateau utilisable de 210m² env. (16m x 13m)</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Extension plateau si fosse couverte et tribunes rétractées : 160m² (16m x 10m)</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Jauge pouvant aller de 630 personnes en tout assis, et jusqu’à 900 personnes en assis/debout</w:t>
      </w:r>
      <w:r>
        <w:rPr>
          <w:rFonts w:asciiTheme="minorHAnsi" w:hAnsiTheme="minorHAnsi"/>
        </w:rPr>
        <w:t>.</w:t>
      </w:r>
    </w:p>
    <w:p w:rsidR="008B24D2" w:rsidRDefault="008B24D2" w:rsidP="003631EA">
      <w:pPr>
        <w:spacing w:line="400" w:lineRule="exact"/>
      </w:pPr>
    </w:p>
    <w:p w:rsidR="008B24D2" w:rsidRDefault="008B24D2" w:rsidP="003631EA">
      <w:pPr>
        <w:spacing w:line="400" w:lineRule="exact"/>
        <w:rPr>
          <w:rFonts w:eastAsia="Times New Roman" w:cs="Times New Roman"/>
          <w:b/>
          <w:sz w:val="24"/>
          <w:szCs w:val="24"/>
          <w:lang w:eastAsia="fr-FR"/>
        </w:rPr>
      </w:pPr>
      <w:r w:rsidRPr="008B24D2">
        <w:rPr>
          <w:rFonts w:eastAsia="Times New Roman" w:cs="Times New Roman"/>
          <w:b/>
          <w:sz w:val="24"/>
          <w:szCs w:val="24"/>
          <w:lang w:eastAsia="fr-FR"/>
        </w:rPr>
        <w:t>La petite salle et son foyer</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Plateau utilisable de 45m² env. (9m x 5m), surface total de la salle : 157 m².</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Extension du plateau si tribune rétractée : 72m² (9m x 8m)</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Jauge pouvant aller de 100 places en assis et jusqu’à 170 personnes en debout</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Foyer de la petite salle : surface de 53 m² (14m x 4m – cage d’ascenseur)</w:t>
      </w:r>
      <w:r>
        <w:rPr>
          <w:rFonts w:asciiTheme="minorHAnsi" w:hAnsiTheme="minorHAnsi"/>
        </w:rPr>
        <w:t>.</w:t>
      </w:r>
    </w:p>
    <w:p w:rsidR="008B24D2" w:rsidRPr="008B24D2" w:rsidRDefault="008B24D2" w:rsidP="003631EA">
      <w:pPr>
        <w:spacing w:line="400" w:lineRule="exact"/>
        <w:rPr>
          <w:rFonts w:eastAsia="Times New Roman" w:cs="Times New Roman"/>
          <w:b/>
          <w:sz w:val="24"/>
          <w:szCs w:val="24"/>
          <w:lang w:eastAsia="fr-FR"/>
        </w:rPr>
      </w:pPr>
    </w:p>
    <w:p w:rsidR="008B24D2" w:rsidRDefault="008B24D2" w:rsidP="003631EA">
      <w:pPr>
        <w:spacing w:line="400" w:lineRule="exact"/>
        <w:rPr>
          <w:b/>
          <w:sz w:val="24"/>
          <w:szCs w:val="24"/>
        </w:rPr>
      </w:pPr>
      <w:r w:rsidRPr="008B24D2">
        <w:rPr>
          <w:b/>
          <w:sz w:val="24"/>
          <w:szCs w:val="24"/>
        </w:rPr>
        <w:t>Le salon</w:t>
      </w:r>
    </w:p>
    <w:p w:rsidR="008B24D2" w:rsidRP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 xml:space="preserve">Salle en mezzanine meublée. </w:t>
      </w:r>
    </w:p>
    <w:p w:rsidR="008B24D2" w:rsidRDefault="008B24D2" w:rsidP="003631EA">
      <w:pPr>
        <w:pStyle w:val="wp-block-paragraph"/>
        <w:spacing w:before="0" w:beforeAutospacing="0" w:after="0" w:afterAutospacing="0" w:line="400" w:lineRule="exact"/>
        <w:rPr>
          <w:rFonts w:asciiTheme="minorHAnsi" w:hAnsiTheme="minorHAnsi"/>
        </w:rPr>
      </w:pPr>
      <w:r w:rsidRPr="008B24D2">
        <w:rPr>
          <w:rFonts w:asciiTheme="minorHAnsi" w:hAnsiTheme="minorHAnsi"/>
        </w:rPr>
        <w:t>Surface : 27 m²</w:t>
      </w:r>
    </w:p>
    <w:p w:rsidR="000B6A44" w:rsidRDefault="000B6A44" w:rsidP="003631EA">
      <w:pPr>
        <w:pStyle w:val="wp-block-paragraph"/>
        <w:spacing w:before="0" w:beforeAutospacing="0" w:after="0" w:afterAutospacing="0" w:line="400" w:lineRule="exact"/>
        <w:rPr>
          <w:rFonts w:asciiTheme="minorHAnsi" w:hAnsiTheme="minorHAnsi"/>
        </w:rPr>
      </w:pPr>
    </w:p>
    <w:p w:rsidR="00E92910" w:rsidRDefault="00E92910" w:rsidP="003631EA">
      <w:pPr>
        <w:pStyle w:val="wp-block-paragraph"/>
        <w:spacing w:before="0" w:beforeAutospacing="0" w:after="0" w:afterAutospacing="0" w:line="400" w:lineRule="exact"/>
        <w:rPr>
          <w:rFonts w:asciiTheme="minorHAnsi" w:hAnsiTheme="minorHAnsi"/>
        </w:rPr>
      </w:pPr>
    </w:p>
    <w:p w:rsidR="000B6A44" w:rsidRPr="00E92910" w:rsidRDefault="000B6A44" w:rsidP="003631EA">
      <w:pPr>
        <w:pStyle w:val="wp-block-paragraph"/>
        <w:spacing w:before="0" w:beforeAutospacing="0" w:after="0" w:afterAutospacing="0" w:line="400" w:lineRule="exact"/>
        <w:rPr>
          <w:rFonts w:asciiTheme="minorHAnsi" w:hAnsiTheme="minorHAnsi"/>
          <w:b/>
        </w:rPr>
      </w:pPr>
      <w:r w:rsidRPr="00E92910">
        <w:rPr>
          <w:rFonts w:asciiTheme="minorHAnsi" w:hAnsiTheme="minorHAnsi"/>
          <w:b/>
        </w:rPr>
        <w:t>Espace jouable</w:t>
      </w:r>
    </w:p>
    <w:p w:rsidR="00E92910" w:rsidRDefault="00E92910" w:rsidP="003631EA">
      <w:pPr>
        <w:pStyle w:val="wp-block-paragraph"/>
        <w:spacing w:before="0" w:beforeAutospacing="0" w:after="0" w:afterAutospacing="0" w:line="400" w:lineRule="exact"/>
        <w:rPr>
          <w:rFonts w:asciiTheme="minorHAnsi" w:hAnsiTheme="minorHAnsi"/>
        </w:rPr>
      </w:pPr>
    </w:p>
    <w:p w:rsidR="00E92910" w:rsidRDefault="00E92910" w:rsidP="003631EA">
      <w:pPr>
        <w:autoSpaceDE w:val="0"/>
        <w:autoSpaceDN w:val="0"/>
        <w:adjustRightInd w:val="0"/>
        <w:spacing w:after="0" w:line="400" w:lineRule="exact"/>
        <w:rPr>
          <w:rFonts w:eastAsia="Times New Roman" w:cs="Times New Roman"/>
        </w:rPr>
      </w:pPr>
      <w:r w:rsidRPr="00E92910">
        <w:rPr>
          <w:rFonts w:eastAsia="Times New Roman" w:cs="Times New Roman"/>
          <w:sz w:val="24"/>
          <w:szCs w:val="24"/>
          <w:lang w:eastAsia="fr-FR"/>
        </w:rPr>
        <w:t>Cet espace, loge sous le gradin de la grande salle, peut servir de volume d</w:t>
      </w:r>
      <w:r w:rsidRPr="00E92910">
        <w:rPr>
          <w:rFonts w:eastAsia="Times New Roman" w:cs="Times New Roman" w:hint="eastAsia"/>
          <w:sz w:val="24"/>
          <w:szCs w:val="24"/>
          <w:lang w:eastAsia="fr-FR"/>
        </w:rPr>
        <w:t>’</w:t>
      </w:r>
      <w:r>
        <w:rPr>
          <w:rFonts w:eastAsia="Times New Roman" w:cs="Times New Roman"/>
          <w:sz w:val="24"/>
          <w:szCs w:val="24"/>
          <w:lang w:eastAsia="fr-FR"/>
        </w:rPr>
        <w:t xml:space="preserve">attente avant entrée </w:t>
      </w:r>
      <w:r w:rsidRPr="00E92910">
        <w:rPr>
          <w:rFonts w:eastAsia="Times New Roman" w:cs="Times New Roman"/>
          <w:sz w:val="24"/>
          <w:szCs w:val="24"/>
          <w:lang w:eastAsia="fr-FR"/>
        </w:rPr>
        <w:t>dans celle-ci, mais dispose aussi d</w:t>
      </w:r>
      <w:r w:rsidRPr="00E92910">
        <w:rPr>
          <w:rFonts w:eastAsia="Times New Roman" w:cs="Times New Roman" w:hint="eastAsia"/>
          <w:sz w:val="24"/>
          <w:szCs w:val="24"/>
          <w:lang w:eastAsia="fr-FR"/>
        </w:rPr>
        <w:t>’</w:t>
      </w:r>
      <w:r w:rsidRPr="00E92910">
        <w:rPr>
          <w:rFonts w:eastAsia="Times New Roman" w:cs="Times New Roman"/>
          <w:sz w:val="24"/>
          <w:szCs w:val="24"/>
          <w:lang w:eastAsia="fr-FR"/>
        </w:rPr>
        <w:t>un minimum de technique pour a</w:t>
      </w:r>
      <w:r>
        <w:rPr>
          <w:rFonts w:eastAsia="Times New Roman" w:cs="Times New Roman"/>
          <w:sz w:val="24"/>
          <w:szCs w:val="24"/>
          <w:lang w:eastAsia="fr-FR"/>
        </w:rPr>
        <w:t xml:space="preserve">ccueillir une petite prestation </w:t>
      </w:r>
      <w:r>
        <w:t>scé</w:t>
      </w:r>
      <w:r w:rsidRPr="00E92910">
        <w:rPr>
          <w:rFonts w:eastAsia="Times New Roman" w:cs="Times New Roman"/>
        </w:rPr>
        <w:t>nique. La surface au sol est de 14m x 5,20m.</w:t>
      </w:r>
    </w:p>
    <w:p w:rsidR="008B24D2" w:rsidRPr="005E1D8F" w:rsidRDefault="00E92910" w:rsidP="005E1D8F">
      <w:pPr>
        <w:autoSpaceDE w:val="0"/>
        <w:autoSpaceDN w:val="0"/>
        <w:adjustRightInd w:val="0"/>
        <w:spacing w:after="0" w:line="400" w:lineRule="exact"/>
        <w:rPr>
          <w:rFonts w:eastAsia="Times New Roman" w:cs="Times New Roman"/>
          <w:sz w:val="24"/>
          <w:szCs w:val="24"/>
          <w:lang w:eastAsia="fr-FR"/>
        </w:rPr>
      </w:pPr>
      <w:r w:rsidRPr="003631EA">
        <w:rPr>
          <w:rFonts w:eastAsia="Times New Roman" w:cs="Times New Roman"/>
          <w:sz w:val="24"/>
          <w:szCs w:val="24"/>
          <w:lang w:eastAsia="fr-FR"/>
        </w:rPr>
        <w:t>Jauge pouvant alle</w:t>
      </w:r>
      <w:r w:rsidR="005E1D8F">
        <w:rPr>
          <w:rFonts w:eastAsia="Times New Roman" w:cs="Times New Roman"/>
          <w:sz w:val="24"/>
          <w:szCs w:val="24"/>
          <w:lang w:eastAsia="fr-FR"/>
        </w:rPr>
        <w:t>r jusqu’à 100 personnes assises</w:t>
      </w:r>
    </w:p>
    <w:p w:rsidR="004C0ABC" w:rsidRDefault="004C0ABC" w:rsidP="004C0ABC">
      <w:pPr>
        <w:rPr>
          <w:b/>
          <w:sz w:val="24"/>
          <w:szCs w:val="24"/>
        </w:rPr>
      </w:pPr>
      <w:r w:rsidRPr="004C0ABC">
        <w:rPr>
          <w:b/>
          <w:sz w:val="24"/>
          <w:szCs w:val="24"/>
        </w:rPr>
        <w:lastRenderedPageBreak/>
        <w:t>Tarifs</w:t>
      </w:r>
      <w:r w:rsidR="00810C76">
        <w:rPr>
          <w:b/>
          <w:sz w:val="24"/>
          <w:szCs w:val="24"/>
        </w:rPr>
        <w:t xml:space="preserve"> 2025-2026 HT (TVA 20%)</w:t>
      </w:r>
    </w:p>
    <w:p w:rsidR="003631EA" w:rsidRDefault="003631EA" w:rsidP="004C0ABC">
      <w:pPr>
        <w:rPr>
          <w:b/>
          <w:sz w:val="24"/>
          <w:szCs w:val="24"/>
        </w:rPr>
      </w:pPr>
    </w:p>
    <w:tbl>
      <w:tblPr>
        <w:tblW w:w="11020" w:type="dxa"/>
        <w:tblInd w:w="-964" w:type="dxa"/>
        <w:tblCellMar>
          <w:left w:w="70" w:type="dxa"/>
          <w:right w:w="70" w:type="dxa"/>
        </w:tblCellMar>
        <w:tblLook w:val="04A0" w:firstRow="1" w:lastRow="0" w:firstColumn="1" w:lastColumn="0" w:noHBand="0" w:noVBand="1"/>
      </w:tblPr>
      <w:tblGrid>
        <w:gridCol w:w="1580"/>
        <w:gridCol w:w="1120"/>
        <w:gridCol w:w="1200"/>
        <w:gridCol w:w="1180"/>
        <w:gridCol w:w="1180"/>
        <w:gridCol w:w="1080"/>
        <w:gridCol w:w="1220"/>
        <w:gridCol w:w="1100"/>
        <w:gridCol w:w="1360"/>
      </w:tblGrid>
      <w:tr w:rsidR="002E63DC" w:rsidRPr="002E63DC" w:rsidTr="002E63DC">
        <w:trPr>
          <w:trHeight w:val="900"/>
        </w:trPr>
        <w:tc>
          <w:tcPr>
            <w:tcW w:w="15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Tarifs forfait 4h</w:t>
            </w:r>
          </w:p>
        </w:tc>
        <w:tc>
          <w:tcPr>
            <w:tcW w:w="232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Entreprise extérieure</w:t>
            </w:r>
          </w:p>
        </w:tc>
        <w:tc>
          <w:tcPr>
            <w:tcW w:w="236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Entreprise siège social St </w:t>
            </w:r>
            <w:proofErr w:type="spellStart"/>
            <w:r w:rsidRPr="002E63DC">
              <w:rPr>
                <w:rFonts w:ascii="Calibri" w:eastAsia="Times New Roman" w:hAnsi="Calibri" w:cs="Times New Roman"/>
                <w:b/>
                <w:bCs/>
                <w:color w:val="000000"/>
                <w:lang w:eastAsia="fr-FR"/>
              </w:rPr>
              <w:t>Priest</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Association extérieure</w:t>
            </w:r>
          </w:p>
        </w:tc>
        <w:tc>
          <w:tcPr>
            <w:tcW w:w="246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Association siège social St </w:t>
            </w:r>
            <w:proofErr w:type="spellStart"/>
            <w:r w:rsidRPr="002E63DC">
              <w:rPr>
                <w:rFonts w:ascii="Calibri" w:eastAsia="Times New Roman" w:hAnsi="Calibri" w:cs="Times New Roman"/>
                <w:b/>
                <w:bCs/>
                <w:color w:val="000000"/>
                <w:lang w:eastAsia="fr-FR"/>
              </w:rPr>
              <w:t>Priest</w:t>
            </w:r>
            <w:proofErr w:type="spellEnd"/>
          </w:p>
        </w:tc>
      </w:tr>
      <w:tr w:rsidR="002E63DC" w:rsidRPr="002E63DC" w:rsidTr="002E63D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rsidR="002E63DC" w:rsidRPr="002E63DC" w:rsidRDefault="002E63DC" w:rsidP="002E63DC">
            <w:pPr>
              <w:spacing w:after="0" w:line="240" w:lineRule="auto"/>
              <w:rPr>
                <w:rFonts w:ascii="Calibri" w:eastAsia="Times New Roman" w:hAnsi="Calibri" w:cs="Times New Roman"/>
                <w:b/>
                <w:bCs/>
                <w:color w:val="000000"/>
                <w:lang w:eastAsia="fr-FR"/>
              </w:rPr>
            </w:pP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36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Salon </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289,00 €</w:t>
            </w:r>
          </w:p>
        </w:tc>
        <w:tc>
          <w:tcPr>
            <w:tcW w:w="120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246,00 €</w:t>
            </w:r>
          </w:p>
        </w:tc>
        <w:tc>
          <w:tcPr>
            <w:tcW w:w="118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268,00 €</w:t>
            </w:r>
          </w:p>
        </w:tc>
        <w:tc>
          <w:tcPr>
            <w:tcW w:w="122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199,00 €</w:t>
            </w:r>
          </w:p>
        </w:tc>
        <w:tc>
          <w:tcPr>
            <w:tcW w:w="136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Espace jouable</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1 137,00 €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1 487,00 €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919,00 €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1 239,00 €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1 034,00 €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1 314,00 €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692,00 €</w:t>
            </w:r>
          </w:p>
        </w:tc>
        <w:tc>
          <w:tcPr>
            <w:tcW w:w="1360" w:type="dxa"/>
            <w:tcBorders>
              <w:top w:val="nil"/>
              <w:left w:val="nil"/>
              <w:bottom w:val="single" w:sz="4" w:space="0" w:color="auto"/>
              <w:right w:val="single" w:sz="4" w:space="0" w:color="auto"/>
            </w:tcBorders>
            <w:shd w:val="clear" w:color="auto" w:fill="auto"/>
            <w:noWrap/>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942,00 €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Petite salle </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1 241,00 €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1 591,00 €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1 023,00 €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1 343,00 €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1 137,00 €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1 417,00 €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794,00 €</w:t>
            </w:r>
          </w:p>
        </w:tc>
        <w:tc>
          <w:tcPr>
            <w:tcW w:w="1360" w:type="dxa"/>
            <w:tcBorders>
              <w:top w:val="nil"/>
              <w:left w:val="nil"/>
              <w:bottom w:val="single" w:sz="4" w:space="0" w:color="auto"/>
              <w:right w:val="single" w:sz="4" w:space="0" w:color="auto"/>
            </w:tcBorders>
            <w:shd w:val="clear" w:color="auto" w:fill="auto"/>
            <w:noWrap/>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1 044,00 €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Grande salle </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3 266,00 €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3 616,00 €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2 615,00 €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2 935,00 €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2 962,00 €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3 242,00 €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1 934,00 €</w:t>
            </w:r>
          </w:p>
        </w:tc>
        <w:tc>
          <w:tcPr>
            <w:tcW w:w="1360" w:type="dxa"/>
            <w:tcBorders>
              <w:top w:val="nil"/>
              <w:left w:val="nil"/>
              <w:bottom w:val="single" w:sz="4" w:space="0" w:color="auto"/>
              <w:right w:val="single" w:sz="4" w:space="0" w:color="auto"/>
            </w:tcBorders>
            <w:shd w:val="clear" w:color="auto" w:fill="auto"/>
            <w:noWrap/>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2 184,00 €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Totalité du TTA</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5 004,00 €</w:t>
            </w:r>
          </w:p>
        </w:tc>
        <w:tc>
          <w:tcPr>
            <w:tcW w:w="120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3 918,00 €</w:t>
            </w:r>
          </w:p>
        </w:tc>
        <w:tc>
          <w:tcPr>
            <w:tcW w:w="118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4 502,00 €</w:t>
            </w:r>
          </w:p>
        </w:tc>
        <w:tc>
          <w:tcPr>
            <w:tcW w:w="122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2 790,00 €</w:t>
            </w:r>
          </w:p>
        </w:tc>
        <w:tc>
          <w:tcPr>
            <w:tcW w:w="136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r>
    </w:tbl>
    <w:p w:rsidR="003631EA" w:rsidRDefault="003631EA" w:rsidP="008B24D2">
      <w:pPr>
        <w:pStyle w:val="wp-block-paragraph"/>
        <w:spacing w:before="0" w:beforeAutospacing="0" w:after="0" w:afterAutospacing="0"/>
        <w:rPr>
          <w:rFonts w:asciiTheme="minorHAnsi" w:hAnsiTheme="minorHAnsi"/>
        </w:rPr>
      </w:pPr>
    </w:p>
    <w:p w:rsidR="003631EA" w:rsidRDefault="003631EA" w:rsidP="008B24D2">
      <w:pPr>
        <w:pStyle w:val="wp-block-paragraph"/>
        <w:spacing w:before="0" w:beforeAutospacing="0" w:after="0" w:afterAutospacing="0"/>
        <w:rPr>
          <w:rFonts w:asciiTheme="minorHAnsi" w:hAnsiTheme="minorHAnsi"/>
        </w:rPr>
      </w:pPr>
    </w:p>
    <w:tbl>
      <w:tblPr>
        <w:tblW w:w="11020" w:type="dxa"/>
        <w:tblInd w:w="-964" w:type="dxa"/>
        <w:tblCellMar>
          <w:left w:w="70" w:type="dxa"/>
          <w:right w:w="70" w:type="dxa"/>
        </w:tblCellMar>
        <w:tblLook w:val="04A0" w:firstRow="1" w:lastRow="0" w:firstColumn="1" w:lastColumn="0" w:noHBand="0" w:noVBand="1"/>
      </w:tblPr>
      <w:tblGrid>
        <w:gridCol w:w="1580"/>
        <w:gridCol w:w="1120"/>
        <w:gridCol w:w="1200"/>
        <w:gridCol w:w="1180"/>
        <w:gridCol w:w="1180"/>
        <w:gridCol w:w="1080"/>
        <w:gridCol w:w="1220"/>
        <w:gridCol w:w="1100"/>
        <w:gridCol w:w="1360"/>
      </w:tblGrid>
      <w:tr w:rsidR="002E63DC" w:rsidRPr="002E63DC" w:rsidTr="002E63DC">
        <w:trPr>
          <w:trHeight w:val="885"/>
        </w:trPr>
        <w:tc>
          <w:tcPr>
            <w:tcW w:w="15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Tarifs journée </w:t>
            </w:r>
            <w:r w:rsidRPr="002E63DC">
              <w:rPr>
                <w:rFonts w:ascii="Calibri" w:eastAsia="Times New Roman" w:hAnsi="Calibri" w:cs="Times New Roman"/>
                <w:b/>
                <w:bCs/>
                <w:color w:val="000000"/>
                <w:lang w:eastAsia="fr-FR"/>
              </w:rPr>
              <w:br/>
              <w:t>(9h-23h)</w:t>
            </w:r>
          </w:p>
        </w:tc>
        <w:tc>
          <w:tcPr>
            <w:tcW w:w="232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Entreprise extérieure</w:t>
            </w:r>
          </w:p>
        </w:tc>
        <w:tc>
          <w:tcPr>
            <w:tcW w:w="236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Entreprise siège social St </w:t>
            </w:r>
            <w:proofErr w:type="spellStart"/>
            <w:r w:rsidRPr="002E63DC">
              <w:rPr>
                <w:rFonts w:ascii="Calibri" w:eastAsia="Times New Roman" w:hAnsi="Calibri" w:cs="Times New Roman"/>
                <w:b/>
                <w:bCs/>
                <w:color w:val="000000"/>
                <w:lang w:eastAsia="fr-FR"/>
              </w:rPr>
              <w:t>Priest</w:t>
            </w:r>
            <w:proofErr w:type="spellEnd"/>
          </w:p>
        </w:tc>
        <w:tc>
          <w:tcPr>
            <w:tcW w:w="230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Association extérieure</w:t>
            </w:r>
          </w:p>
        </w:tc>
        <w:tc>
          <w:tcPr>
            <w:tcW w:w="2460" w:type="dxa"/>
            <w:gridSpan w:val="2"/>
            <w:tcBorders>
              <w:top w:val="single" w:sz="4" w:space="0" w:color="auto"/>
              <w:left w:val="nil"/>
              <w:bottom w:val="single" w:sz="4" w:space="0" w:color="auto"/>
              <w:right w:val="single" w:sz="4" w:space="0" w:color="000000"/>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Association siège social St </w:t>
            </w:r>
            <w:proofErr w:type="spellStart"/>
            <w:r w:rsidRPr="002E63DC">
              <w:rPr>
                <w:rFonts w:ascii="Calibri" w:eastAsia="Times New Roman" w:hAnsi="Calibri" w:cs="Times New Roman"/>
                <w:b/>
                <w:bCs/>
                <w:color w:val="000000"/>
                <w:lang w:eastAsia="fr-FR"/>
              </w:rPr>
              <w:t>Priest</w:t>
            </w:r>
            <w:proofErr w:type="spellEnd"/>
          </w:p>
        </w:tc>
      </w:tr>
      <w:tr w:rsidR="002E63DC" w:rsidRPr="002E63DC" w:rsidTr="002E63D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rsidR="002E63DC" w:rsidRPr="002E63DC" w:rsidRDefault="002E63DC" w:rsidP="002E63DC">
            <w:pPr>
              <w:spacing w:after="0" w:line="240" w:lineRule="auto"/>
              <w:rPr>
                <w:rFonts w:ascii="Calibri" w:eastAsia="Times New Roman" w:hAnsi="Calibri" w:cs="Times New Roman"/>
                <w:b/>
                <w:bCs/>
                <w:color w:val="000000"/>
                <w:lang w:eastAsia="fr-FR"/>
              </w:rPr>
            </w:pP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w:t>
            </w:r>
          </w:p>
        </w:tc>
        <w:tc>
          <w:tcPr>
            <w:tcW w:w="136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Option bar</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Salon</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361,00 €</w:t>
            </w:r>
          </w:p>
        </w:tc>
        <w:tc>
          <w:tcPr>
            <w:tcW w:w="120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308,00 €</w:t>
            </w:r>
          </w:p>
        </w:tc>
        <w:tc>
          <w:tcPr>
            <w:tcW w:w="118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335,00 €</w:t>
            </w:r>
          </w:p>
        </w:tc>
        <w:tc>
          <w:tcPr>
            <w:tcW w:w="122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249,00 €</w:t>
            </w:r>
          </w:p>
        </w:tc>
        <w:tc>
          <w:tcPr>
            <w:tcW w:w="136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Espace jouable</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1 421,00 €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1 771,00 €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1 149,00 €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1 469,00 €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1 293,00 €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1 573,00 €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865,00 €</w:t>
            </w:r>
          </w:p>
        </w:tc>
        <w:tc>
          <w:tcPr>
            <w:tcW w:w="1360" w:type="dxa"/>
            <w:tcBorders>
              <w:top w:val="nil"/>
              <w:left w:val="nil"/>
              <w:bottom w:val="single" w:sz="4" w:space="0" w:color="auto"/>
              <w:right w:val="single" w:sz="4" w:space="0" w:color="auto"/>
            </w:tcBorders>
            <w:shd w:val="clear" w:color="auto" w:fill="auto"/>
            <w:noWrap/>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1 115,00 €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 xml:space="preserve">Petite salle </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1 551,00 €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1 901,00 €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1 279,00 €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1 599,00 €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1 421,00 €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1 701,00 €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993,00 €</w:t>
            </w:r>
          </w:p>
        </w:tc>
        <w:tc>
          <w:tcPr>
            <w:tcW w:w="1360" w:type="dxa"/>
            <w:tcBorders>
              <w:top w:val="nil"/>
              <w:left w:val="nil"/>
              <w:bottom w:val="single" w:sz="4" w:space="0" w:color="auto"/>
              <w:right w:val="single" w:sz="4" w:space="0" w:color="auto"/>
            </w:tcBorders>
            <w:shd w:val="clear" w:color="auto" w:fill="auto"/>
            <w:noWrap/>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1 243,00 €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Grande salle</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4 083,00 €</w:t>
            </w:r>
          </w:p>
        </w:tc>
        <w:tc>
          <w:tcPr>
            <w:tcW w:w="12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4 433,00 €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3 269,00 €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3 589,00 €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3 702,00 €</w:t>
            </w:r>
          </w:p>
        </w:tc>
        <w:tc>
          <w:tcPr>
            <w:tcW w:w="12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3 982,00 €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2 418,00 €</w:t>
            </w:r>
          </w:p>
        </w:tc>
        <w:tc>
          <w:tcPr>
            <w:tcW w:w="1360" w:type="dxa"/>
            <w:tcBorders>
              <w:top w:val="nil"/>
              <w:left w:val="nil"/>
              <w:bottom w:val="single" w:sz="4" w:space="0" w:color="auto"/>
              <w:right w:val="single" w:sz="4" w:space="0" w:color="auto"/>
            </w:tcBorders>
            <w:shd w:val="clear" w:color="auto" w:fill="auto"/>
            <w:noWrap/>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2 668,00 €</w:t>
            </w:r>
          </w:p>
        </w:tc>
      </w:tr>
      <w:tr w:rsidR="002E63DC" w:rsidRPr="002E63DC" w:rsidTr="002E63DC">
        <w:trPr>
          <w:trHeight w:val="540"/>
        </w:trPr>
        <w:tc>
          <w:tcPr>
            <w:tcW w:w="1580" w:type="dxa"/>
            <w:tcBorders>
              <w:top w:val="nil"/>
              <w:left w:val="single" w:sz="4" w:space="0" w:color="auto"/>
              <w:bottom w:val="single" w:sz="4" w:space="0" w:color="auto"/>
              <w:right w:val="single" w:sz="4" w:space="0" w:color="auto"/>
            </w:tcBorders>
            <w:shd w:val="clear" w:color="000000" w:fill="D9D9D9"/>
            <w:vAlign w:val="center"/>
            <w:hideMark/>
          </w:tcPr>
          <w:p w:rsidR="002E63DC" w:rsidRPr="002E63DC" w:rsidRDefault="002E63DC" w:rsidP="002E63DC">
            <w:pPr>
              <w:spacing w:after="0" w:line="240" w:lineRule="auto"/>
              <w:jc w:val="center"/>
              <w:rPr>
                <w:rFonts w:ascii="Calibri" w:eastAsia="Times New Roman" w:hAnsi="Calibri" w:cs="Times New Roman"/>
                <w:b/>
                <w:bCs/>
                <w:color w:val="000000"/>
                <w:lang w:eastAsia="fr-FR"/>
              </w:rPr>
            </w:pPr>
            <w:r w:rsidRPr="002E63DC">
              <w:rPr>
                <w:rFonts w:ascii="Calibri" w:eastAsia="Times New Roman" w:hAnsi="Calibri" w:cs="Times New Roman"/>
                <w:b/>
                <w:bCs/>
                <w:color w:val="000000"/>
                <w:lang w:eastAsia="fr-FR"/>
              </w:rPr>
              <w:t>Totalité du TTA</w:t>
            </w:r>
          </w:p>
        </w:tc>
        <w:tc>
          <w:tcPr>
            <w:tcW w:w="112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6 255,00 €</w:t>
            </w:r>
          </w:p>
        </w:tc>
        <w:tc>
          <w:tcPr>
            <w:tcW w:w="120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4 898,00 €</w:t>
            </w:r>
          </w:p>
        </w:tc>
        <w:tc>
          <w:tcPr>
            <w:tcW w:w="118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5 628,00 €</w:t>
            </w:r>
          </w:p>
        </w:tc>
        <w:tc>
          <w:tcPr>
            <w:tcW w:w="122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3 488,00 €</w:t>
            </w:r>
          </w:p>
        </w:tc>
        <w:tc>
          <w:tcPr>
            <w:tcW w:w="1360" w:type="dxa"/>
            <w:tcBorders>
              <w:top w:val="nil"/>
              <w:left w:val="nil"/>
              <w:bottom w:val="single" w:sz="4" w:space="0" w:color="auto"/>
              <w:right w:val="single" w:sz="4" w:space="0" w:color="auto"/>
            </w:tcBorders>
            <w:shd w:val="thinDiagStripe" w:color="000000" w:fill="auto"/>
            <w:vAlign w:val="center"/>
            <w:hideMark/>
          </w:tcPr>
          <w:p w:rsidR="002E63DC" w:rsidRPr="002E63DC" w:rsidRDefault="002E63DC" w:rsidP="002E63DC">
            <w:pPr>
              <w:spacing w:after="0" w:line="240" w:lineRule="auto"/>
              <w:jc w:val="center"/>
              <w:rPr>
                <w:rFonts w:ascii="Calibri" w:eastAsia="Times New Roman" w:hAnsi="Calibri" w:cs="Times New Roman"/>
                <w:color w:val="000000"/>
                <w:lang w:eastAsia="fr-FR"/>
              </w:rPr>
            </w:pPr>
            <w:r w:rsidRPr="002E63DC">
              <w:rPr>
                <w:rFonts w:ascii="Calibri" w:eastAsia="Times New Roman" w:hAnsi="Calibri" w:cs="Times New Roman"/>
                <w:color w:val="000000"/>
                <w:lang w:eastAsia="fr-FR"/>
              </w:rPr>
              <w:t> </w:t>
            </w:r>
          </w:p>
        </w:tc>
      </w:tr>
    </w:tbl>
    <w:p w:rsidR="003631EA" w:rsidRDefault="003631EA" w:rsidP="008B24D2">
      <w:pPr>
        <w:pStyle w:val="wp-block-paragraph"/>
        <w:spacing w:before="0" w:beforeAutospacing="0" w:after="0" w:afterAutospacing="0"/>
        <w:rPr>
          <w:rFonts w:asciiTheme="minorHAnsi" w:hAnsiTheme="minorHAnsi"/>
        </w:rPr>
      </w:pPr>
    </w:p>
    <w:p w:rsidR="003631EA" w:rsidRDefault="003631EA" w:rsidP="008B24D2">
      <w:pPr>
        <w:pStyle w:val="wp-block-paragraph"/>
        <w:spacing w:before="0" w:beforeAutospacing="0" w:after="0" w:afterAutospacing="0"/>
        <w:rPr>
          <w:rFonts w:asciiTheme="minorHAnsi" w:hAnsiTheme="minorHAnsi"/>
        </w:rPr>
      </w:pPr>
    </w:p>
    <w:tbl>
      <w:tblPr>
        <w:tblW w:w="11000" w:type="dxa"/>
        <w:tblInd w:w="-955" w:type="dxa"/>
        <w:tblCellMar>
          <w:left w:w="70" w:type="dxa"/>
          <w:right w:w="70" w:type="dxa"/>
        </w:tblCellMar>
        <w:tblLook w:val="04A0" w:firstRow="1" w:lastRow="0" w:firstColumn="1" w:lastColumn="0" w:noHBand="0" w:noVBand="1"/>
      </w:tblPr>
      <w:tblGrid>
        <w:gridCol w:w="4300"/>
        <w:gridCol w:w="1260"/>
        <w:gridCol w:w="4200"/>
        <w:gridCol w:w="1240"/>
      </w:tblGrid>
      <w:tr w:rsidR="005E1D8F" w:rsidRPr="005E1D8F" w:rsidTr="005E1D8F">
        <w:trPr>
          <w:trHeight w:val="499"/>
        </w:trPr>
        <w:tc>
          <w:tcPr>
            <w:tcW w:w="1100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Prestations supplémentaires</w:t>
            </w:r>
          </w:p>
        </w:tc>
      </w:tr>
      <w:tr w:rsidR="005E1D8F" w:rsidRPr="005E1D8F" w:rsidTr="005E1D8F">
        <w:trPr>
          <w:trHeight w:val="499"/>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proofErr w:type="spellStart"/>
            <w:r w:rsidRPr="005E1D8F">
              <w:rPr>
                <w:rFonts w:ascii="Calibri" w:eastAsia="Times New Roman" w:hAnsi="Calibri" w:cs="Times New Roman"/>
                <w:b/>
                <w:bCs/>
                <w:color w:val="000000"/>
                <w:lang w:eastAsia="fr-FR"/>
              </w:rPr>
              <w:t>Dégradinage</w:t>
            </w:r>
            <w:proofErr w:type="spellEnd"/>
            <w:r w:rsidRPr="005E1D8F">
              <w:rPr>
                <w:rFonts w:ascii="Calibri" w:eastAsia="Times New Roman" w:hAnsi="Calibri" w:cs="Times New Roman"/>
                <w:b/>
                <w:bCs/>
                <w:color w:val="000000"/>
                <w:lang w:eastAsia="fr-FR"/>
              </w:rPr>
              <w:t xml:space="preserve"> de la Petite salle </w:t>
            </w:r>
          </w:p>
        </w:tc>
        <w:tc>
          <w:tcPr>
            <w:tcW w:w="126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130,00 €</w:t>
            </w:r>
          </w:p>
        </w:tc>
        <w:tc>
          <w:tcPr>
            <w:tcW w:w="420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1 service régisseur supplémentaire (4h)</w:t>
            </w:r>
          </w:p>
        </w:tc>
        <w:tc>
          <w:tcPr>
            <w:tcW w:w="124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130,00 €</w:t>
            </w:r>
          </w:p>
        </w:tc>
      </w:tr>
      <w:tr w:rsidR="005E1D8F" w:rsidRPr="005E1D8F" w:rsidTr="005E1D8F">
        <w:trPr>
          <w:trHeight w:val="499"/>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proofErr w:type="spellStart"/>
            <w:r w:rsidRPr="005E1D8F">
              <w:rPr>
                <w:rFonts w:ascii="Calibri" w:eastAsia="Times New Roman" w:hAnsi="Calibri" w:cs="Times New Roman"/>
                <w:b/>
                <w:bCs/>
                <w:color w:val="000000"/>
                <w:lang w:eastAsia="fr-FR"/>
              </w:rPr>
              <w:t>Dégradinage</w:t>
            </w:r>
            <w:proofErr w:type="spellEnd"/>
            <w:r w:rsidRPr="005E1D8F">
              <w:rPr>
                <w:rFonts w:ascii="Calibri" w:eastAsia="Times New Roman" w:hAnsi="Calibri" w:cs="Times New Roman"/>
                <w:b/>
                <w:bCs/>
                <w:color w:val="000000"/>
                <w:lang w:eastAsia="fr-FR"/>
              </w:rPr>
              <w:t xml:space="preserve"> de la Grande salle</w:t>
            </w:r>
          </w:p>
        </w:tc>
        <w:tc>
          <w:tcPr>
            <w:tcW w:w="126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522,00 €</w:t>
            </w:r>
          </w:p>
        </w:tc>
        <w:tc>
          <w:tcPr>
            <w:tcW w:w="420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proofErr w:type="spellStart"/>
            <w:r w:rsidRPr="005E1D8F">
              <w:rPr>
                <w:rFonts w:ascii="Calibri" w:eastAsia="Times New Roman" w:hAnsi="Calibri" w:cs="Times New Roman"/>
                <w:b/>
                <w:bCs/>
                <w:color w:val="000000"/>
                <w:lang w:eastAsia="fr-FR"/>
              </w:rPr>
              <w:t>Comblage</w:t>
            </w:r>
            <w:proofErr w:type="spellEnd"/>
            <w:r w:rsidRPr="005E1D8F">
              <w:rPr>
                <w:rFonts w:ascii="Calibri" w:eastAsia="Times New Roman" w:hAnsi="Calibri" w:cs="Times New Roman"/>
                <w:b/>
                <w:bCs/>
                <w:color w:val="000000"/>
                <w:lang w:eastAsia="fr-FR"/>
              </w:rPr>
              <w:t xml:space="preserve"> fosse </w:t>
            </w:r>
          </w:p>
        </w:tc>
        <w:tc>
          <w:tcPr>
            <w:tcW w:w="124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522,00 €</w:t>
            </w:r>
          </w:p>
        </w:tc>
      </w:tr>
      <w:tr w:rsidR="005E1D8F" w:rsidRPr="005E1D8F" w:rsidTr="005E1D8F">
        <w:trPr>
          <w:trHeight w:val="499"/>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Préparation avec régisseur général (4h)</w:t>
            </w:r>
          </w:p>
        </w:tc>
        <w:tc>
          <w:tcPr>
            <w:tcW w:w="126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174,00 €</w:t>
            </w:r>
          </w:p>
        </w:tc>
        <w:tc>
          <w:tcPr>
            <w:tcW w:w="420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 xml:space="preserve">Vestiaires (4h) </w:t>
            </w:r>
          </w:p>
        </w:tc>
        <w:tc>
          <w:tcPr>
            <w:tcW w:w="124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109,00 €</w:t>
            </w:r>
          </w:p>
        </w:tc>
      </w:tr>
      <w:tr w:rsidR="005E1D8F" w:rsidRPr="005E1D8F" w:rsidTr="005E1D8F">
        <w:trPr>
          <w:trHeight w:val="499"/>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Deux vacataires pour l'ouverture (4h)</w:t>
            </w:r>
          </w:p>
        </w:tc>
        <w:tc>
          <w:tcPr>
            <w:tcW w:w="126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217,00 €</w:t>
            </w:r>
          </w:p>
        </w:tc>
        <w:tc>
          <w:tcPr>
            <w:tcW w:w="420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 xml:space="preserve">Demande particulière technique (simple) </w:t>
            </w:r>
          </w:p>
        </w:tc>
        <w:tc>
          <w:tcPr>
            <w:tcW w:w="124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280,00 €</w:t>
            </w:r>
          </w:p>
        </w:tc>
      </w:tr>
      <w:tr w:rsidR="005E1D8F" w:rsidRPr="005E1D8F" w:rsidTr="005E1D8F">
        <w:trPr>
          <w:trHeight w:val="499"/>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 xml:space="preserve">1 régisseur plateau (4h) </w:t>
            </w:r>
          </w:p>
        </w:tc>
        <w:tc>
          <w:tcPr>
            <w:tcW w:w="126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130,00 €</w:t>
            </w:r>
          </w:p>
        </w:tc>
        <w:tc>
          <w:tcPr>
            <w:tcW w:w="420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b/>
                <w:bCs/>
                <w:color w:val="000000"/>
                <w:lang w:eastAsia="fr-FR"/>
              </w:rPr>
            </w:pPr>
            <w:r w:rsidRPr="005E1D8F">
              <w:rPr>
                <w:rFonts w:ascii="Calibri" w:eastAsia="Times New Roman" w:hAnsi="Calibri" w:cs="Times New Roman"/>
                <w:b/>
                <w:bCs/>
                <w:color w:val="000000"/>
                <w:lang w:eastAsia="fr-FR"/>
              </w:rPr>
              <w:t xml:space="preserve">Demande particulière technique (complexe) </w:t>
            </w:r>
          </w:p>
        </w:tc>
        <w:tc>
          <w:tcPr>
            <w:tcW w:w="1240" w:type="dxa"/>
            <w:tcBorders>
              <w:top w:val="nil"/>
              <w:left w:val="nil"/>
              <w:bottom w:val="single" w:sz="4" w:space="0" w:color="auto"/>
              <w:right w:val="single" w:sz="4" w:space="0" w:color="auto"/>
            </w:tcBorders>
            <w:shd w:val="clear" w:color="auto" w:fill="auto"/>
            <w:vAlign w:val="center"/>
            <w:hideMark/>
          </w:tcPr>
          <w:p w:rsidR="005E1D8F" w:rsidRPr="005E1D8F" w:rsidRDefault="005E1D8F" w:rsidP="005E1D8F">
            <w:pPr>
              <w:spacing w:after="0" w:line="240" w:lineRule="auto"/>
              <w:jc w:val="center"/>
              <w:rPr>
                <w:rFonts w:ascii="Calibri" w:eastAsia="Times New Roman" w:hAnsi="Calibri" w:cs="Times New Roman"/>
                <w:color w:val="000000"/>
                <w:lang w:eastAsia="fr-FR"/>
              </w:rPr>
            </w:pPr>
            <w:r w:rsidRPr="005E1D8F">
              <w:rPr>
                <w:rFonts w:ascii="Calibri" w:eastAsia="Times New Roman" w:hAnsi="Calibri" w:cs="Times New Roman"/>
                <w:color w:val="000000"/>
                <w:lang w:eastAsia="fr-FR"/>
              </w:rPr>
              <w:t>450,00 €</w:t>
            </w:r>
          </w:p>
        </w:tc>
      </w:tr>
    </w:tbl>
    <w:p w:rsidR="008B24D2" w:rsidRDefault="008B24D2" w:rsidP="008B24D2">
      <w:pPr>
        <w:spacing w:before="100" w:beforeAutospacing="1" w:after="100" w:afterAutospacing="1" w:line="240" w:lineRule="auto"/>
        <w:outlineLvl w:val="0"/>
        <w:rPr>
          <w:rFonts w:eastAsia="Times New Roman" w:cs="Times New Roman"/>
          <w:b/>
          <w:bCs/>
          <w:kern w:val="36"/>
          <w:sz w:val="48"/>
          <w:szCs w:val="48"/>
          <w:lang w:eastAsia="fr-FR"/>
        </w:rPr>
      </w:pPr>
      <w:r w:rsidRPr="008B24D2">
        <w:rPr>
          <w:rFonts w:eastAsia="Times New Roman" w:cs="Times New Roman"/>
          <w:b/>
          <w:bCs/>
          <w:kern w:val="36"/>
          <w:sz w:val="48"/>
          <w:szCs w:val="48"/>
          <w:lang w:eastAsia="fr-FR"/>
        </w:rPr>
        <w:lastRenderedPageBreak/>
        <w:t>Demandeur</w:t>
      </w:r>
      <w:r w:rsidR="00283B3F">
        <w:rPr>
          <w:rFonts w:eastAsia="Times New Roman" w:cs="Times New Roman"/>
          <w:sz w:val="24"/>
          <w:szCs w:val="24"/>
          <w:lang w:eastAsia="fr-FR"/>
        </w:rPr>
        <w:pict>
          <v:rect id="_x0000_i1026" style="width:0;height:1.5pt" o:hralign="center" o:hrstd="t" o:hr="t" fillcolor="gray" stroked="f"/>
        </w:pic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Nom entité * :</w: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Nom * :                                                                               Prénom * :</w: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Fonction :</w: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Adresse * :</w: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CP * :                                  Ville * :</w: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Téléphone * :                                                                     Portable :</w:t>
      </w:r>
    </w:p>
    <w:p w:rsidR="008B24D2" w:rsidRDefault="008B24D2" w:rsidP="008B24D2">
      <w:pPr>
        <w:rPr>
          <w:rFonts w:eastAsia="Times New Roman" w:cs="Times New Roman"/>
          <w:sz w:val="24"/>
          <w:szCs w:val="24"/>
          <w:lang w:eastAsia="fr-FR"/>
        </w:rPr>
      </w:pPr>
      <w:r>
        <w:rPr>
          <w:rFonts w:eastAsia="Times New Roman" w:cs="Times New Roman"/>
          <w:sz w:val="24"/>
          <w:szCs w:val="24"/>
          <w:lang w:eastAsia="fr-FR"/>
        </w:rPr>
        <w:t>Mail * :</w:t>
      </w:r>
    </w:p>
    <w:p w:rsidR="008B24D2" w:rsidRDefault="008B24D2" w:rsidP="008B24D2">
      <w:pPr>
        <w:rPr>
          <w:rFonts w:eastAsia="Times New Roman" w:cs="Times New Roman"/>
          <w:sz w:val="24"/>
          <w:szCs w:val="24"/>
          <w:lang w:eastAsia="fr-FR"/>
        </w:rPr>
      </w:pPr>
    </w:p>
    <w:p w:rsidR="008B24D2" w:rsidRDefault="008B24D2" w:rsidP="008B24D2">
      <w:pPr>
        <w:rPr>
          <w:rFonts w:eastAsia="Times New Roman" w:cs="Times New Roman"/>
          <w:sz w:val="24"/>
          <w:szCs w:val="24"/>
          <w:lang w:eastAsia="fr-FR"/>
        </w:rPr>
      </w:pPr>
    </w:p>
    <w:p w:rsidR="008B24D2" w:rsidRDefault="008B24D2" w:rsidP="008B24D2">
      <w:pPr>
        <w:spacing w:before="100" w:beforeAutospacing="1" w:after="100" w:afterAutospacing="1" w:line="240" w:lineRule="auto"/>
        <w:outlineLvl w:val="0"/>
        <w:rPr>
          <w:rFonts w:eastAsia="Times New Roman" w:cs="Times New Roman"/>
          <w:b/>
          <w:bCs/>
          <w:kern w:val="36"/>
          <w:sz w:val="48"/>
          <w:szCs w:val="48"/>
          <w:lang w:eastAsia="fr-FR"/>
        </w:rPr>
      </w:pPr>
      <w:r>
        <w:rPr>
          <w:rFonts w:eastAsia="Times New Roman" w:cs="Times New Roman"/>
          <w:b/>
          <w:bCs/>
          <w:kern w:val="36"/>
          <w:sz w:val="48"/>
          <w:szCs w:val="48"/>
          <w:lang w:eastAsia="fr-FR"/>
        </w:rPr>
        <w:t>Manifestation</w:t>
      </w:r>
      <w:r w:rsidR="00283B3F">
        <w:rPr>
          <w:rFonts w:eastAsia="Times New Roman" w:cs="Times New Roman"/>
          <w:sz w:val="24"/>
          <w:szCs w:val="24"/>
          <w:lang w:eastAsia="fr-FR"/>
        </w:rPr>
        <w:pict>
          <v:rect id="_x0000_i1027" style="width:0;height:1.5pt" o:hralign="center" o:hrstd="t" o:hr="t" fillcolor="gray" stroked="f"/>
        </w:pict>
      </w:r>
    </w:p>
    <w:p w:rsidR="008B24D2" w:rsidRDefault="00D33BBE" w:rsidP="008B24D2">
      <w:pPr>
        <w:rPr>
          <w:rFonts w:eastAsia="Times New Roman" w:cs="Times New Roman"/>
          <w:sz w:val="24"/>
          <w:szCs w:val="24"/>
          <w:lang w:eastAsia="fr-FR"/>
        </w:rPr>
      </w:pPr>
      <w:r>
        <w:rPr>
          <w:rFonts w:eastAsia="Times New Roman" w:cs="Times New Roman"/>
          <w:sz w:val="24"/>
          <w:szCs w:val="24"/>
          <w:lang w:eastAsia="fr-FR"/>
        </w:rPr>
        <w:t>Objet de la demande * :</w:t>
      </w:r>
    </w:p>
    <w:p w:rsidR="00D33BBE" w:rsidRDefault="00D33BBE" w:rsidP="008B24D2">
      <w:pPr>
        <w:rPr>
          <w:rFonts w:eastAsia="Times New Roman" w:cs="Times New Roman"/>
          <w:sz w:val="24"/>
          <w:szCs w:val="24"/>
          <w:lang w:eastAsia="fr-FR"/>
        </w:rPr>
      </w:pPr>
    </w:p>
    <w:p w:rsidR="00D33BBE" w:rsidRDefault="00D33BBE" w:rsidP="008B24D2">
      <w:pPr>
        <w:rPr>
          <w:rFonts w:eastAsia="Times New Roman" w:cs="Times New Roman"/>
          <w:sz w:val="24"/>
          <w:szCs w:val="24"/>
          <w:lang w:eastAsia="fr-FR"/>
        </w:rPr>
      </w:pPr>
      <w:r>
        <w:rPr>
          <w:rFonts w:eastAsia="Times New Roman" w:cs="Times New Roman"/>
          <w:sz w:val="24"/>
          <w:szCs w:val="24"/>
          <w:lang w:eastAsia="fr-FR"/>
        </w:rPr>
        <w:t>Date(s) souhaitée(s) :</w:t>
      </w:r>
    </w:p>
    <w:p w:rsidR="00D33BBE" w:rsidRDefault="00D33BBE" w:rsidP="008B24D2">
      <w:pPr>
        <w:rPr>
          <w:rFonts w:eastAsia="Times New Roman" w:cs="Times New Roman"/>
          <w:sz w:val="24"/>
          <w:szCs w:val="24"/>
          <w:lang w:eastAsia="fr-FR"/>
        </w:rPr>
      </w:pPr>
    </w:p>
    <w:p w:rsidR="00D33BBE" w:rsidRDefault="00D33BBE" w:rsidP="008B24D2">
      <w:pPr>
        <w:rPr>
          <w:rFonts w:eastAsia="Times New Roman" w:cs="Times New Roman"/>
          <w:sz w:val="24"/>
          <w:szCs w:val="24"/>
          <w:lang w:eastAsia="fr-FR"/>
        </w:rPr>
      </w:pPr>
      <w:r>
        <w:rPr>
          <w:rFonts w:eastAsia="Times New Roman" w:cs="Times New Roman"/>
          <w:sz w:val="24"/>
          <w:szCs w:val="24"/>
          <w:lang w:eastAsia="fr-FR"/>
        </w:rPr>
        <w:t>En cas d’indisponibilité, merci d’indiquer d’autres dates qui vous conviendraient :</w:t>
      </w:r>
    </w:p>
    <w:p w:rsidR="00D33BBE" w:rsidRDefault="00D33BBE" w:rsidP="008B24D2">
      <w:pPr>
        <w:rPr>
          <w:rFonts w:eastAsia="Times New Roman" w:cs="Times New Roman"/>
          <w:sz w:val="24"/>
          <w:szCs w:val="24"/>
          <w:lang w:eastAsia="fr-FR"/>
        </w:rPr>
      </w:pPr>
    </w:p>
    <w:p w:rsidR="00D33BBE" w:rsidRDefault="00D33BBE" w:rsidP="008B24D2">
      <w:pPr>
        <w:rPr>
          <w:rFonts w:eastAsia="Times New Roman" w:cs="Times New Roman"/>
          <w:sz w:val="24"/>
          <w:szCs w:val="24"/>
          <w:lang w:eastAsia="fr-FR"/>
        </w:rPr>
      </w:pPr>
      <w:r>
        <w:rPr>
          <w:rFonts w:eastAsia="Times New Roman" w:cs="Times New Roman"/>
          <w:sz w:val="24"/>
          <w:szCs w:val="24"/>
          <w:lang w:eastAsia="fr-FR"/>
        </w:rPr>
        <w:t>Créneaux horaires        Heure de début :                                       Heure de fin :</w:t>
      </w:r>
    </w:p>
    <w:p w:rsidR="00D33BBE" w:rsidRDefault="00D33BBE" w:rsidP="008B24D2">
      <w:pPr>
        <w:rPr>
          <w:rFonts w:eastAsia="Times New Roman" w:cs="Times New Roman"/>
          <w:sz w:val="24"/>
          <w:szCs w:val="24"/>
          <w:lang w:eastAsia="fr-FR"/>
        </w:rPr>
      </w:pPr>
    </w:p>
    <w:p w:rsidR="00D33BBE" w:rsidRDefault="00D33BBE" w:rsidP="008B24D2">
      <w:pPr>
        <w:rPr>
          <w:rFonts w:eastAsia="Times New Roman" w:cs="Times New Roman"/>
          <w:sz w:val="24"/>
          <w:szCs w:val="24"/>
          <w:lang w:eastAsia="fr-FR"/>
        </w:rPr>
      </w:pPr>
      <w:r>
        <w:rPr>
          <w:rFonts w:eastAsia="Times New Roman" w:cs="Times New Roman"/>
          <w:sz w:val="24"/>
          <w:szCs w:val="24"/>
          <w:lang w:eastAsia="fr-FR"/>
        </w:rPr>
        <w:t>Nombre de participants organisateurs inclus :</w:t>
      </w:r>
    </w:p>
    <w:p w:rsidR="008B24D2" w:rsidRDefault="008B24D2" w:rsidP="008B24D2">
      <w:pPr>
        <w:rPr>
          <w:rFonts w:eastAsia="Times New Roman" w:cs="Times New Roman"/>
          <w:sz w:val="24"/>
          <w:szCs w:val="24"/>
          <w:lang w:eastAsia="fr-FR"/>
        </w:rPr>
      </w:pPr>
    </w:p>
    <w:p w:rsidR="00D33BBE" w:rsidRDefault="00D33BBE" w:rsidP="008B24D2">
      <w:pPr>
        <w:rPr>
          <w:rFonts w:eastAsia="Times New Roman" w:cs="Times New Roman"/>
          <w:sz w:val="24"/>
          <w:szCs w:val="24"/>
          <w:lang w:eastAsia="fr-FR"/>
        </w:rPr>
      </w:pPr>
    </w:p>
    <w:p w:rsidR="00D33BBE" w:rsidRDefault="00D33BBE" w:rsidP="00D33BBE">
      <w:pPr>
        <w:spacing w:before="100" w:beforeAutospacing="1" w:after="100" w:afterAutospacing="1" w:line="240" w:lineRule="auto"/>
        <w:outlineLvl w:val="0"/>
        <w:rPr>
          <w:rFonts w:eastAsia="Times New Roman" w:cs="Times New Roman"/>
          <w:b/>
          <w:bCs/>
          <w:kern w:val="36"/>
          <w:sz w:val="48"/>
          <w:szCs w:val="48"/>
          <w:lang w:eastAsia="fr-FR"/>
        </w:rPr>
      </w:pPr>
      <w:r>
        <w:rPr>
          <w:rFonts w:eastAsia="Times New Roman" w:cs="Times New Roman"/>
          <w:b/>
          <w:bCs/>
          <w:kern w:val="36"/>
          <w:sz w:val="48"/>
          <w:szCs w:val="48"/>
          <w:lang w:eastAsia="fr-FR"/>
        </w:rPr>
        <w:lastRenderedPageBreak/>
        <w:t>Besoins</w:t>
      </w:r>
      <w:r w:rsidR="00283B3F">
        <w:rPr>
          <w:rFonts w:eastAsia="Times New Roman" w:cs="Times New Roman"/>
          <w:sz w:val="24"/>
          <w:szCs w:val="24"/>
          <w:lang w:eastAsia="fr-FR"/>
        </w:rPr>
        <w:pict>
          <v:rect id="_x0000_i1028" style="width:0;height:1.5pt" o:hralign="center" o:hrstd="t" o:hr="t" fillcolor="gray" stroked="f"/>
        </w:pict>
      </w:r>
    </w:p>
    <w:p w:rsidR="00D33BBE" w:rsidRDefault="00D33BBE" w:rsidP="008B24D2">
      <w:pPr>
        <w:rPr>
          <w:rFonts w:eastAsia="Times New Roman" w:cs="Times New Roman"/>
          <w:sz w:val="24"/>
          <w:szCs w:val="24"/>
          <w:lang w:eastAsia="fr-FR"/>
        </w:rPr>
      </w:pPr>
      <w:r>
        <w:rPr>
          <w:rFonts w:eastAsia="Times New Roman" w:cs="Times New Roman"/>
          <w:sz w:val="24"/>
          <w:szCs w:val="24"/>
          <w:lang w:eastAsia="fr-FR"/>
        </w:rPr>
        <w:t>Lieu</w:t>
      </w:r>
    </w:p>
    <w:p w:rsidR="00D33BBE" w:rsidRDefault="00207AAB" w:rsidP="003631EA">
      <w:pPr>
        <w:pStyle w:val="Paragraphedeliste"/>
        <w:numPr>
          <w:ilvl w:val="0"/>
          <w:numId w:val="1"/>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Grande salle</w:t>
      </w:r>
    </w:p>
    <w:p w:rsidR="00207AAB" w:rsidRDefault="00207AAB" w:rsidP="003631EA">
      <w:pPr>
        <w:pStyle w:val="Paragraphedeliste"/>
        <w:numPr>
          <w:ilvl w:val="0"/>
          <w:numId w:val="1"/>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Petite salle</w:t>
      </w:r>
    </w:p>
    <w:p w:rsidR="00207AAB" w:rsidRDefault="00207AAB" w:rsidP="003631EA">
      <w:pPr>
        <w:pStyle w:val="Paragraphedeliste"/>
        <w:numPr>
          <w:ilvl w:val="0"/>
          <w:numId w:val="1"/>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Salon</w:t>
      </w:r>
    </w:p>
    <w:p w:rsidR="003631EA" w:rsidRDefault="003631EA" w:rsidP="003631EA">
      <w:pPr>
        <w:pStyle w:val="Paragraphedeliste"/>
        <w:numPr>
          <w:ilvl w:val="0"/>
          <w:numId w:val="1"/>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Espace jouable</w:t>
      </w:r>
    </w:p>
    <w:p w:rsidR="003631EA" w:rsidRDefault="003631EA" w:rsidP="003631EA">
      <w:pPr>
        <w:pStyle w:val="Paragraphedeliste"/>
        <w:numPr>
          <w:ilvl w:val="0"/>
          <w:numId w:val="1"/>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Totalité du TTA</w:t>
      </w:r>
    </w:p>
    <w:p w:rsidR="003631EA" w:rsidRDefault="003631EA" w:rsidP="003631EA">
      <w:pPr>
        <w:pStyle w:val="Paragraphedeliste"/>
        <w:numPr>
          <w:ilvl w:val="0"/>
          <w:numId w:val="1"/>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Option bar</w:t>
      </w:r>
    </w:p>
    <w:p w:rsidR="00207AAB" w:rsidRDefault="00207AAB" w:rsidP="00207AAB">
      <w:pPr>
        <w:rPr>
          <w:rFonts w:eastAsia="Times New Roman" w:cs="Times New Roman"/>
          <w:sz w:val="24"/>
          <w:szCs w:val="24"/>
          <w:lang w:eastAsia="fr-FR"/>
        </w:rPr>
      </w:pPr>
    </w:p>
    <w:p w:rsidR="00207AAB" w:rsidRDefault="00207AAB" w:rsidP="00207AAB">
      <w:pPr>
        <w:rPr>
          <w:rFonts w:eastAsia="Times New Roman" w:cs="Times New Roman"/>
          <w:sz w:val="24"/>
          <w:szCs w:val="24"/>
          <w:lang w:eastAsia="fr-FR"/>
        </w:rPr>
      </w:pPr>
      <w:r>
        <w:rPr>
          <w:rFonts w:eastAsia="Times New Roman" w:cs="Times New Roman"/>
          <w:sz w:val="24"/>
          <w:szCs w:val="24"/>
          <w:lang w:eastAsia="fr-FR"/>
        </w:rPr>
        <w:t>Matériel</w:t>
      </w:r>
    </w:p>
    <w:p w:rsidR="00207AAB" w:rsidRDefault="00207AAB" w:rsidP="003631EA">
      <w:pPr>
        <w:pStyle w:val="Paragraphedeliste"/>
        <w:numPr>
          <w:ilvl w:val="0"/>
          <w:numId w:val="2"/>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Vidéoprojecteur</w:t>
      </w:r>
    </w:p>
    <w:p w:rsidR="00207AAB" w:rsidRDefault="003631EA" w:rsidP="003631EA">
      <w:pPr>
        <w:pStyle w:val="Paragraphedeliste"/>
        <w:numPr>
          <w:ilvl w:val="0"/>
          <w:numId w:val="2"/>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É</w:t>
      </w:r>
      <w:r w:rsidR="00207AAB">
        <w:rPr>
          <w:rFonts w:eastAsia="Times New Roman" w:cs="Times New Roman"/>
          <w:sz w:val="24"/>
          <w:szCs w:val="24"/>
          <w:lang w:eastAsia="fr-FR"/>
        </w:rPr>
        <w:t>cran</w:t>
      </w:r>
    </w:p>
    <w:p w:rsidR="00207AAB" w:rsidRDefault="00207AAB" w:rsidP="003631EA">
      <w:pPr>
        <w:pStyle w:val="Paragraphedeliste"/>
        <w:numPr>
          <w:ilvl w:val="0"/>
          <w:numId w:val="2"/>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Sonorisation</w:t>
      </w:r>
    </w:p>
    <w:p w:rsidR="00207AAB" w:rsidRDefault="00207AAB" w:rsidP="003631EA">
      <w:pPr>
        <w:pStyle w:val="Paragraphedeliste"/>
        <w:numPr>
          <w:ilvl w:val="0"/>
          <w:numId w:val="2"/>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Tables</w:t>
      </w:r>
    </w:p>
    <w:p w:rsidR="00207AAB" w:rsidRPr="00207AAB" w:rsidRDefault="00207AAB" w:rsidP="003631EA">
      <w:pPr>
        <w:pStyle w:val="Paragraphedeliste"/>
        <w:numPr>
          <w:ilvl w:val="0"/>
          <w:numId w:val="2"/>
        </w:numPr>
        <w:spacing w:line="480" w:lineRule="auto"/>
        <w:ind w:left="714" w:hanging="357"/>
        <w:rPr>
          <w:rFonts w:eastAsia="Times New Roman" w:cs="Times New Roman"/>
          <w:sz w:val="24"/>
          <w:szCs w:val="24"/>
          <w:lang w:eastAsia="fr-FR"/>
        </w:rPr>
      </w:pPr>
      <w:r>
        <w:rPr>
          <w:rFonts w:eastAsia="Times New Roman" w:cs="Times New Roman"/>
          <w:sz w:val="24"/>
          <w:szCs w:val="24"/>
          <w:lang w:eastAsia="fr-FR"/>
        </w:rPr>
        <w:t>Chaises</w:t>
      </w:r>
    </w:p>
    <w:sectPr w:rsidR="00207AAB" w:rsidRPr="00207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C82"/>
    <w:multiLevelType w:val="hybridMultilevel"/>
    <w:tmpl w:val="2DE65CCE"/>
    <w:lvl w:ilvl="0" w:tplc="D4B49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6D0D27"/>
    <w:multiLevelType w:val="hybridMultilevel"/>
    <w:tmpl w:val="96969046"/>
    <w:lvl w:ilvl="0" w:tplc="D4B499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D2"/>
    <w:rsid w:val="000B6A44"/>
    <w:rsid w:val="001D2247"/>
    <w:rsid w:val="00207AAB"/>
    <w:rsid w:val="00283B3F"/>
    <w:rsid w:val="002E63DC"/>
    <w:rsid w:val="003631EA"/>
    <w:rsid w:val="00427BE6"/>
    <w:rsid w:val="004C0ABC"/>
    <w:rsid w:val="005E1D8F"/>
    <w:rsid w:val="00810C76"/>
    <w:rsid w:val="008B24D2"/>
    <w:rsid w:val="00924FAD"/>
    <w:rsid w:val="00A936F3"/>
    <w:rsid w:val="00CE46BF"/>
    <w:rsid w:val="00D33BBE"/>
    <w:rsid w:val="00DE3F8C"/>
    <w:rsid w:val="00E929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B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24D2"/>
    <w:rPr>
      <w:rFonts w:ascii="Times New Roman" w:eastAsia="Times New Roman" w:hAnsi="Times New Roman" w:cs="Times New Roman"/>
      <w:b/>
      <w:bCs/>
      <w:kern w:val="36"/>
      <w:sz w:val="48"/>
      <w:szCs w:val="48"/>
      <w:lang w:eastAsia="fr-FR"/>
    </w:rPr>
  </w:style>
  <w:style w:type="paragraph" w:customStyle="1" w:styleId="wp-block-paragraph">
    <w:name w:val="wp-block-paragraph"/>
    <w:basedOn w:val="Normal"/>
    <w:rsid w:val="008B24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33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B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24D2"/>
    <w:rPr>
      <w:rFonts w:ascii="Times New Roman" w:eastAsia="Times New Roman" w:hAnsi="Times New Roman" w:cs="Times New Roman"/>
      <w:b/>
      <w:bCs/>
      <w:kern w:val="36"/>
      <w:sz w:val="48"/>
      <w:szCs w:val="48"/>
      <w:lang w:eastAsia="fr-FR"/>
    </w:rPr>
  </w:style>
  <w:style w:type="paragraph" w:customStyle="1" w:styleId="wp-block-paragraph">
    <w:name w:val="wp-block-paragraph"/>
    <w:basedOn w:val="Normal"/>
    <w:rsid w:val="008B24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33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1573">
      <w:bodyDiv w:val="1"/>
      <w:marLeft w:val="0"/>
      <w:marRight w:val="0"/>
      <w:marTop w:val="0"/>
      <w:marBottom w:val="0"/>
      <w:divBdr>
        <w:top w:val="none" w:sz="0" w:space="0" w:color="auto"/>
        <w:left w:val="none" w:sz="0" w:space="0" w:color="auto"/>
        <w:bottom w:val="none" w:sz="0" w:space="0" w:color="auto"/>
        <w:right w:val="none" w:sz="0" w:space="0" w:color="auto"/>
      </w:divBdr>
    </w:div>
    <w:div w:id="128741954">
      <w:bodyDiv w:val="1"/>
      <w:marLeft w:val="0"/>
      <w:marRight w:val="0"/>
      <w:marTop w:val="0"/>
      <w:marBottom w:val="0"/>
      <w:divBdr>
        <w:top w:val="none" w:sz="0" w:space="0" w:color="auto"/>
        <w:left w:val="none" w:sz="0" w:space="0" w:color="auto"/>
        <w:bottom w:val="none" w:sz="0" w:space="0" w:color="auto"/>
        <w:right w:val="none" w:sz="0" w:space="0" w:color="auto"/>
      </w:divBdr>
      <w:divsChild>
        <w:div w:id="772289581">
          <w:marLeft w:val="0"/>
          <w:marRight w:val="0"/>
          <w:marTop w:val="0"/>
          <w:marBottom w:val="0"/>
          <w:divBdr>
            <w:top w:val="none" w:sz="0" w:space="0" w:color="auto"/>
            <w:left w:val="none" w:sz="0" w:space="0" w:color="auto"/>
            <w:bottom w:val="none" w:sz="0" w:space="0" w:color="auto"/>
            <w:right w:val="none" w:sz="0" w:space="0" w:color="auto"/>
          </w:divBdr>
        </w:div>
        <w:div w:id="1646813601">
          <w:marLeft w:val="0"/>
          <w:marRight w:val="0"/>
          <w:marTop w:val="0"/>
          <w:marBottom w:val="0"/>
          <w:divBdr>
            <w:top w:val="none" w:sz="0" w:space="0" w:color="auto"/>
            <w:left w:val="none" w:sz="0" w:space="0" w:color="auto"/>
            <w:bottom w:val="none" w:sz="0" w:space="0" w:color="auto"/>
            <w:right w:val="none" w:sz="0" w:space="0" w:color="auto"/>
          </w:divBdr>
          <w:divsChild>
            <w:div w:id="490606676">
              <w:marLeft w:val="0"/>
              <w:marRight w:val="0"/>
              <w:marTop w:val="0"/>
              <w:marBottom w:val="0"/>
              <w:divBdr>
                <w:top w:val="none" w:sz="0" w:space="0" w:color="auto"/>
                <w:left w:val="none" w:sz="0" w:space="0" w:color="auto"/>
                <w:bottom w:val="none" w:sz="0" w:space="0" w:color="auto"/>
                <w:right w:val="none" w:sz="0" w:space="0" w:color="auto"/>
              </w:divBdr>
              <w:divsChild>
                <w:div w:id="775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3238">
      <w:bodyDiv w:val="1"/>
      <w:marLeft w:val="0"/>
      <w:marRight w:val="0"/>
      <w:marTop w:val="0"/>
      <w:marBottom w:val="0"/>
      <w:divBdr>
        <w:top w:val="none" w:sz="0" w:space="0" w:color="auto"/>
        <w:left w:val="none" w:sz="0" w:space="0" w:color="auto"/>
        <w:bottom w:val="none" w:sz="0" w:space="0" w:color="auto"/>
        <w:right w:val="none" w:sz="0" w:space="0" w:color="auto"/>
      </w:divBdr>
      <w:divsChild>
        <w:div w:id="2107265730">
          <w:marLeft w:val="0"/>
          <w:marRight w:val="0"/>
          <w:marTop w:val="0"/>
          <w:marBottom w:val="0"/>
          <w:divBdr>
            <w:top w:val="single" w:sz="6" w:space="8" w:color="E0E0E0"/>
            <w:left w:val="none" w:sz="0" w:space="0" w:color="auto"/>
            <w:bottom w:val="none" w:sz="0" w:space="0" w:color="auto"/>
            <w:right w:val="none" w:sz="0" w:space="0" w:color="auto"/>
          </w:divBdr>
        </w:div>
      </w:divsChild>
    </w:div>
    <w:div w:id="399135320">
      <w:bodyDiv w:val="1"/>
      <w:marLeft w:val="0"/>
      <w:marRight w:val="0"/>
      <w:marTop w:val="0"/>
      <w:marBottom w:val="0"/>
      <w:divBdr>
        <w:top w:val="none" w:sz="0" w:space="0" w:color="auto"/>
        <w:left w:val="none" w:sz="0" w:space="0" w:color="auto"/>
        <w:bottom w:val="none" w:sz="0" w:space="0" w:color="auto"/>
        <w:right w:val="none" w:sz="0" w:space="0" w:color="auto"/>
      </w:divBdr>
    </w:div>
    <w:div w:id="581371722">
      <w:bodyDiv w:val="1"/>
      <w:marLeft w:val="0"/>
      <w:marRight w:val="0"/>
      <w:marTop w:val="0"/>
      <w:marBottom w:val="0"/>
      <w:divBdr>
        <w:top w:val="none" w:sz="0" w:space="0" w:color="auto"/>
        <w:left w:val="none" w:sz="0" w:space="0" w:color="auto"/>
        <w:bottom w:val="none" w:sz="0" w:space="0" w:color="auto"/>
        <w:right w:val="none" w:sz="0" w:space="0" w:color="auto"/>
      </w:divBdr>
    </w:div>
    <w:div w:id="759133179">
      <w:bodyDiv w:val="1"/>
      <w:marLeft w:val="0"/>
      <w:marRight w:val="0"/>
      <w:marTop w:val="0"/>
      <w:marBottom w:val="0"/>
      <w:divBdr>
        <w:top w:val="none" w:sz="0" w:space="0" w:color="auto"/>
        <w:left w:val="none" w:sz="0" w:space="0" w:color="auto"/>
        <w:bottom w:val="none" w:sz="0" w:space="0" w:color="auto"/>
        <w:right w:val="none" w:sz="0" w:space="0" w:color="auto"/>
      </w:divBdr>
    </w:div>
    <w:div w:id="868949526">
      <w:bodyDiv w:val="1"/>
      <w:marLeft w:val="0"/>
      <w:marRight w:val="0"/>
      <w:marTop w:val="0"/>
      <w:marBottom w:val="0"/>
      <w:divBdr>
        <w:top w:val="none" w:sz="0" w:space="0" w:color="auto"/>
        <w:left w:val="none" w:sz="0" w:space="0" w:color="auto"/>
        <w:bottom w:val="none" w:sz="0" w:space="0" w:color="auto"/>
        <w:right w:val="none" w:sz="0" w:space="0" w:color="auto"/>
      </w:divBdr>
    </w:div>
    <w:div w:id="976298980">
      <w:bodyDiv w:val="1"/>
      <w:marLeft w:val="0"/>
      <w:marRight w:val="0"/>
      <w:marTop w:val="0"/>
      <w:marBottom w:val="0"/>
      <w:divBdr>
        <w:top w:val="none" w:sz="0" w:space="0" w:color="auto"/>
        <w:left w:val="none" w:sz="0" w:space="0" w:color="auto"/>
        <w:bottom w:val="none" w:sz="0" w:space="0" w:color="auto"/>
        <w:right w:val="none" w:sz="0" w:space="0" w:color="auto"/>
      </w:divBdr>
    </w:div>
    <w:div w:id="1003246205">
      <w:bodyDiv w:val="1"/>
      <w:marLeft w:val="0"/>
      <w:marRight w:val="0"/>
      <w:marTop w:val="0"/>
      <w:marBottom w:val="0"/>
      <w:divBdr>
        <w:top w:val="none" w:sz="0" w:space="0" w:color="auto"/>
        <w:left w:val="none" w:sz="0" w:space="0" w:color="auto"/>
        <w:bottom w:val="none" w:sz="0" w:space="0" w:color="auto"/>
        <w:right w:val="none" w:sz="0" w:space="0" w:color="auto"/>
      </w:divBdr>
    </w:div>
    <w:div w:id="1019544910">
      <w:bodyDiv w:val="1"/>
      <w:marLeft w:val="0"/>
      <w:marRight w:val="0"/>
      <w:marTop w:val="0"/>
      <w:marBottom w:val="0"/>
      <w:divBdr>
        <w:top w:val="none" w:sz="0" w:space="0" w:color="auto"/>
        <w:left w:val="none" w:sz="0" w:space="0" w:color="auto"/>
        <w:bottom w:val="none" w:sz="0" w:space="0" w:color="auto"/>
        <w:right w:val="none" w:sz="0" w:space="0" w:color="auto"/>
      </w:divBdr>
      <w:divsChild>
        <w:div w:id="1244071696">
          <w:marLeft w:val="0"/>
          <w:marRight w:val="0"/>
          <w:marTop w:val="0"/>
          <w:marBottom w:val="0"/>
          <w:divBdr>
            <w:top w:val="none" w:sz="0" w:space="0" w:color="auto"/>
            <w:left w:val="none" w:sz="0" w:space="0" w:color="auto"/>
            <w:bottom w:val="none" w:sz="0" w:space="0" w:color="auto"/>
            <w:right w:val="none" w:sz="0" w:space="0" w:color="auto"/>
          </w:divBdr>
          <w:divsChild>
            <w:div w:id="1511064108">
              <w:marLeft w:val="0"/>
              <w:marRight w:val="0"/>
              <w:marTop w:val="0"/>
              <w:marBottom w:val="0"/>
              <w:divBdr>
                <w:top w:val="none" w:sz="0" w:space="0" w:color="auto"/>
                <w:left w:val="none" w:sz="0" w:space="0" w:color="auto"/>
                <w:bottom w:val="none" w:sz="0" w:space="0" w:color="auto"/>
                <w:right w:val="none" w:sz="0" w:space="0" w:color="auto"/>
              </w:divBdr>
            </w:div>
          </w:divsChild>
        </w:div>
        <w:div w:id="904148053">
          <w:marLeft w:val="0"/>
          <w:marRight w:val="0"/>
          <w:marTop w:val="0"/>
          <w:marBottom w:val="0"/>
          <w:divBdr>
            <w:top w:val="none" w:sz="0" w:space="0" w:color="auto"/>
            <w:left w:val="none" w:sz="0" w:space="0" w:color="auto"/>
            <w:bottom w:val="none" w:sz="0" w:space="0" w:color="auto"/>
            <w:right w:val="none" w:sz="0" w:space="0" w:color="auto"/>
          </w:divBdr>
          <w:divsChild>
            <w:div w:id="1851487612">
              <w:marLeft w:val="0"/>
              <w:marRight w:val="0"/>
              <w:marTop w:val="0"/>
              <w:marBottom w:val="0"/>
              <w:divBdr>
                <w:top w:val="none" w:sz="0" w:space="0" w:color="auto"/>
                <w:left w:val="none" w:sz="0" w:space="0" w:color="auto"/>
                <w:bottom w:val="none" w:sz="0" w:space="0" w:color="auto"/>
                <w:right w:val="none" w:sz="0" w:space="0" w:color="auto"/>
              </w:divBdr>
              <w:divsChild>
                <w:div w:id="1166868723">
                  <w:marLeft w:val="0"/>
                  <w:marRight w:val="0"/>
                  <w:marTop w:val="0"/>
                  <w:marBottom w:val="0"/>
                  <w:divBdr>
                    <w:top w:val="none" w:sz="0" w:space="0" w:color="auto"/>
                    <w:left w:val="none" w:sz="0" w:space="0" w:color="auto"/>
                    <w:bottom w:val="none" w:sz="0" w:space="0" w:color="auto"/>
                    <w:right w:val="none" w:sz="0" w:space="0" w:color="auto"/>
                  </w:divBdr>
                  <w:divsChild>
                    <w:div w:id="12345736">
                      <w:marLeft w:val="0"/>
                      <w:marRight w:val="0"/>
                      <w:marTop w:val="0"/>
                      <w:marBottom w:val="0"/>
                      <w:divBdr>
                        <w:top w:val="none" w:sz="0" w:space="0" w:color="auto"/>
                        <w:left w:val="none" w:sz="0" w:space="0" w:color="auto"/>
                        <w:bottom w:val="none" w:sz="0" w:space="0" w:color="auto"/>
                        <w:right w:val="none" w:sz="0" w:space="0" w:color="auto"/>
                      </w:divBdr>
                      <w:divsChild>
                        <w:div w:id="847132479">
                          <w:marLeft w:val="0"/>
                          <w:marRight w:val="0"/>
                          <w:marTop w:val="0"/>
                          <w:marBottom w:val="0"/>
                          <w:divBdr>
                            <w:top w:val="single" w:sz="6" w:space="0" w:color="E0E0E0"/>
                            <w:left w:val="single" w:sz="6" w:space="0" w:color="E0E0E0"/>
                            <w:bottom w:val="single" w:sz="6" w:space="0" w:color="E0E0E0"/>
                            <w:right w:val="single" w:sz="6" w:space="0" w:color="E0E0E0"/>
                          </w:divBdr>
                          <w:divsChild>
                            <w:div w:id="172115533">
                              <w:marLeft w:val="0"/>
                              <w:marRight w:val="0"/>
                              <w:marTop w:val="0"/>
                              <w:marBottom w:val="0"/>
                              <w:divBdr>
                                <w:top w:val="none" w:sz="0" w:space="0" w:color="auto"/>
                                <w:left w:val="none" w:sz="0" w:space="0" w:color="auto"/>
                                <w:bottom w:val="none" w:sz="0" w:space="0" w:color="auto"/>
                                <w:right w:val="none" w:sz="0" w:space="0" w:color="auto"/>
                              </w:divBdr>
                              <w:divsChild>
                                <w:div w:id="1788888843">
                                  <w:marLeft w:val="0"/>
                                  <w:marRight w:val="0"/>
                                  <w:marTop w:val="0"/>
                                  <w:marBottom w:val="0"/>
                                  <w:divBdr>
                                    <w:top w:val="none" w:sz="0" w:space="0" w:color="auto"/>
                                    <w:left w:val="none" w:sz="0" w:space="0" w:color="auto"/>
                                    <w:bottom w:val="none" w:sz="0" w:space="0" w:color="auto"/>
                                    <w:right w:val="none" w:sz="0" w:space="0" w:color="auto"/>
                                  </w:divBdr>
                                </w:div>
                              </w:divsChild>
                            </w:div>
                            <w:div w:id="442572373">
                              <w:marLeft w:val="0"/>
                              <w:marRight w:val="0"/>
                              <w:marTop w:val="0"/>
                              <w:marBottom w:val="0"/>
                              <w:divBdr>
                                <w:top w:val="single" w:sz="6" w:space="8" w:color="E0E0E0"/>
                                <w:left w:val="none" w:sz="0" w:space="0" w:color="auto"/>
                                <w:bottom w:val="none" w:sz="0" w:space="0" w:color="auto"/>
                                <w:right w:val="none" w:sz="0" w:space="0" w:color="auto"/>
                              </w:divBdr>
                            </w:div>
                          </w:divsChild>
                        </w:div>
                      </w:divsChild>
                    </w:div>
                  </w:divsChild>
                </w:div>
              </w:divsChild>
            </w:div>
          </w:divsChild>
        </w:div>
      </w:divsChild>
    </w:div>
    <w:div w:id="1119684999">
      <w:bodyDiv w:val="1"/>
      <w:marLeft w:val="0"/>
      <w:marRight w:val="0"/>
      <w:marTop w:val="0"/>
      <w:marBottom w:val="0"/>
      <w:divBdr>
        <w:top w:val="none" w:sz="0" w:space="0" w:color="auto"/>
        <w:left w:val="none" w:sz="0" w:space="0" w:color="auto"/>
        <w:bottom w:val="none" w:sz="0" w:space="0" w:color="auto"/>
        <w:right w:val="none" w:sz="0" w:space="0" w:color="auto"/>
      </w:divBdr>
    </w:div>
    <w:div w:id="1208180262">
      <w:bodyDiv w:val="1"/>
      <w:marLeft w:val="0"/>
      <w:marRight w:val="0"/>
      <w:marTop w:val="0"/>
      <w:marBottom w:val="0"/>
      <w:divBdr>
        <w:top w:val="none" w:sz="0" w:space="0" w:color="auto"/>
        <w:left w:val="none" w:sz="0" w:space="0" w:color="auto"/>
        <w:bottom w:val="none" w:sz="0" w:space="0" w:color="auto"/>
        <w:right w:val="none" w:sz="0" w:space="0" w:color="auto"/>
      </w:divBdr>
      <w:divsChild>
        <w:div w:id="367069236">
          <w:marLeft w:val="0"/>
          <w:marRight w:val="0"/>
          <w:marTop w:val="0"/>
          <w:marBottom w:val="0"/>
          <w:divBdr>
            <w:top w:val="single" w:sz="6" w:space="8" w:color="E0E0E0"/>
            <w:left w:val="none" w:sz="0" w:space="0" w:color="auto"/>
            <w:bottom w:val="none" w:sz="0" w:space="0" w:color="auto"/>
            <w:right w:val="none" w:sz="0" w:space="0" w:color="auto"/>
          </w:divBdr>
        </w:div>
      </w:divsChild>
    </w:div>
    <w:div w:id="1228538838">
      <w:bodyDiv w:val="1"/>
      <w:marLeft w:val="0"/>
      <w:marRight w:val="0"/>
      <w:marTop w:val="0"/>
      <w:marBottom w:val="0"/>
      <w:divBdr>
        <w:top w:val="none" w:sz="0" w:space="0" w:color="auto"/>
        <w:left w:val="none" w:sz="0" w:space="0" w:color="auto"/>
        <w:bottom w:val="none" w:sz="0" w:space="0" w:color="auto"/>
        <w:right w:val="none" w:sz="0" w:space="0" w:color="auto"/>
      </w:divBdr>
    </w:div>
    <w:div w:id="1249003831">
      <w:bodyDiv w:val="1"/>
      <w:marLeft w:val="0"/>
      <w:marRight w:val="0"/>
      <w:marTop w:val="0"/>
      <w:marBottom w:val="0"/>
      <w:divBdr>
        <w:top w:val="none" w:sz="0" w:space="0" w:color="auto"/>
        <w:left w:val="none" w:sz="0" w:space="0" w:color="auto"/>
        <w:bottom w:val="none" w:sz="0" w:space="0" w:color="auto"/>
        <w:right w:val="none" w:sz="0" w:space="0" w:color="auto"/>
      </w:divBdr>
    </w:div>
    <w:div w:id="1264730273">
      <w:bodyDiv w:val="1"/>
      <w:marLeft w:val="0"/>
      <w:marRight w:val="0"/>
      <w:marTop w:val="0"/>
      <w:marBottom w:val="0"/>
      <w:divBdr>
        <w:top w:val="none" w:sz="0" w:space="0" w:color="auto"/>
        <w:left w:val="none" w:sz="0" w:space="0" w:color="auto"/>
        <w:bottom w:val="none" w:sz="0" w:space="0" w:color="auto"/>
        <w:right w:val="none" w:sz="0" w:space="0" w:color="auto"/>
      </w:divBdr>
    </w:div>
    <w:div w:id="1391877551">
      <w:bodyDiv w:val="1"/>
      <w:marLeft w:val="0"/>
      <w:marRight w:val="0"/>
      <w:marTop w:val="0"/>
      <w:marBottom w:val="0"/>
      <w:divBdr>
        <w:top w:val="none" w:sz="0" w:space="0" w:color="auto"/>
        <w:left w:val="none" w:sz="0" w:space="0" w:color="auto"/>
        <w:bottom w:val="none" w:sz="0" w:space="0" w:color="auto"/>
        <w:right w:val="none" w:sz="0" w:space="0" w:color="auto"/>
      </w:divBdr>
      <w:divsChild>
        <w:div w:id="1725058115">
          <w:marLeft w:val="0"/>
          <w:marRight w:val="0"/>
          <w:marTop w:val="0"/>
          <w:marBottom w:val="0"/>
          <w:divBdr>
            <w:top w:val="single" w:sz="6" w:space="8" w:color="E0E0E0"/>
            <w:left w:val="none" w:sz="0" w:space="0" w:color="auto"/>
            <w:bottom w:val="none" w:sz="0" w:space="0" w:color="auto"/>
            <w:right w:val="none" w:sz="0" w:space="0" w:color="auto"/>
          </w:divBdr>
        </w:div>
      </w:divsChild>
    </w:div>
    <w:div w:id="1720208574">
      <w:bodyDiv w:val="1"/>
      <w:marLeft w:val="0"/>
      <w:marRight w:val="0"/>
      <w:marTop w:val="0"/>
      <w:marBottom w:val="0"/>
      <w:divBdr>
        <w:top w:val="none" w:sz="0" w:space="0" w:color="auto"/>
        <w:left w:val="none" w:sz="0" w:space="0" w:color="auto"/>
        <w:bottom w:val="none" w:sz="0" w:space="0" w:color="auto"/>
        <w:right w:val="none" w:sz="0" w:space="0" w:color="auto"/>
      </w:divBdr>
    </w:div>
    <w:div w:id="1785926635">
      <w:bodyDiv w:val="1"/>
      <w:marLeft w:val="0"/>
      <w:marRight w:val="0"/>
      <w:marTop w:val="0"/>
      <w:marBottom w:val="0"/>
      <w:divBdr>
        <w:top w:val="none" w:sz="0" w:space="0" w:color="auto"/>
        <w:left w:val="none" w:sz="0" w:space="0" w:color="auto"/>
        <w:bottom w:val="none" w:sz="0" w:space="0" w:color="auto"/>
        <w:right w:val="none" w:sz="0" w:space="0" w:color="auto"/>
      </w:divBdr>
    </w:div>
    <w:div w:id="1812745384">
      <w:bodyDiv w:val="1"/>
      <w:marLeft w:val="0"/>
      <w:marRight w:val="0"/>
      <w:marTop w:val="0"/>
      <w:marBottom w:val="0"/>
      <w:divBdr>
        <w:top w:val="none" w:sz="0" w:space="0" w:color="auto"/>
        <w:left w:val="none" w:sz="0" w:space="0" w:color="auto"/>
        <w:bottom w:val="none" w:sz="0" w:space="0" w:color="auto"/>
        <w:right w:val="none" w:sz="0" w:space="0" w:color="auto"/>
      </w:divBdr>
    </w:div>
    <w:div w:id="1886209151">
      <w:bodyDiv w:val="1"/>
      <w:marLeft w:val="0"/>
      <w:marRight w:val="0"/>
      <w:marTop w:val="0"/>
      <w:marBottom w:val="0"/>
      <w:divBdr>
        <w:top w:val="none" w:sz="0" w:space="0" w:color="auto"/>
        <w:left w:val="none" w:sz="0" w:space="0" w:color="auto"/>
        <w:bottom w:val="none" w:sz="0" w:space="0" w:color="auto"/>
        <w:right w:val="none" w:sz="0" w:space="0" w:color="auto"/>
      </w:divBdr>
    </w:div>
    <w:div w:id="1955015364">
      <w:bodyDiv w:val="1"/>
      <w:marLeft w:val="0"/>
      <w:marRight w:val="0"/>
      <w:marTop w:val="0"/>
      <w:marBottom w:val="0"/>
      <w:divBdr>
        <w:top w:val="none" w:sz="0" w:space="0" w:color="auto"/>
        <w:left w:val="none" w:sz="0" w:space="0" w:color="auto"/>
        <w:bottom w:val="none" w:sz="0" w:space="0" w:color="auto"/>
        <w:right w:val="none" w:sz="0" w:space="0" w:color="auto"/>
      </w:divBdr>
    </w:div>
    <w:div w:id="2063287058">
      <w:bodyDiv w:val="1"/>
      <w:marLeft w:val="0"/>
      <w:marRight w:val="0"/>
      <w:marTop w:val="0"/>
      <w:marBottom w:val="0"/>
      <w:divBdr>
        <w:top w:val="none" w:sz="0" w:space="0" w:color="auto"/>
        <w:left w:val="none" w:sz="0" w:space="0" w:color="auto"/>
        <w:bottom w:val="none" w:sz="0" w:space="0" w:color="auto"/>
        <w:right w:val="none" w:sz="0" w:space="0" w:color="auto"/>
      </w:divBdr>
    </w:div>
    <w:div w:id="21280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THIOLOUSE Audrey</dc:creator>
  <cp:lastModifiedBy>THIOLOUSE Audrey</cp:lastModifiedBy>
  <cp:revision>2</cp:revision>
  <dcterms:created xsi:type="dcterms:W3CDTF">2025-06-24T09:49:00Z</dcterms:created>
  <dcterms:modified xsi:type="dcterms:W3CDTF">2025-06-24T09:49:00Z</dcterms:modified>
</cp:coreProperties>
</file>